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81FF" w14:textId="77777777" w:rsidR="0036298C" w:rsidRPr="00460A23" w:rsidRDefault="0036298C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 w:rsidRPr="00460A23">
        <w:rPr>
          <w:rFonts w:ascii="Arial" w:eastAsia="Times New Roman" w:hAnsi="Arial" w:cs="Times New Roman"/>
          <w:b/>
          <w:sz w:val="22"/>
          <w:lang w:eastAsia="de-DE"/>
        </w:rPr>
        <w:t xml:space="preserve">Antonio Labriola, </w:t>
      </w:r>
      <w:r w:rsidRPr="00460A23">
        <w:rPr>
          <w:rFonts w:ascii="Arial" w:eastAsia="Times New Roman" w:hAnsi="Arial" w:cs="Times New Roman"/>
          <w:b/>
          <w:i/>
          <w:sz w:val="22"/>
          <w:lang w:eastAsia="de-DE"/>
        </w:rPr>
        <w:t>Drei Versuche zur materialistischen Geschichtsauffassung</w:t>
      </w:r>
      <w:r w:rsidRPr="00460A23">
        <w:rPr>
          <w:rFonts w:ascii="Arial" w:eastAsia="Times New Roman" w:hAnsi="Arial" w:cs="Times New Roman"/>
          <w:sz w:val="22"/>
          <w:lang w:eastAsia="de-DE"/>
        </w:rPr>
        <w:t>, hgg. v. Wolfgang Fritz Haug, Berlin: Dietz 2018</w:t>
      </w:r>
    </w:p>
    <w:p w14:paraId="34650F45" w14:textId="06CD6753" w:rsidR="0036298C" w:rsidRDefault="0036298C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sz w:val="22"/>
          <w:lang w:eastAsia="de-DE"/>
        </w:rPr>
      </w:pPr>
      <w:r w:rsidRPr="00460A23">
        <w:rPr>
          <w:rFonts w:ascii="Arial" w:eastAsia="Times New Roman" w:hAnsi="Arial" w:cs="Times New Roman"/>
          <w:b/>
          <w:sz w:val="22"/>
          <w:lang w:eastAsia="de-DE"/>
        </w:rPr>
        <w:t>Errata</w:t>
      </w:r>
      <w:r w:rsidR="00EA3729" w:rsidRPr="00460A23">
        <w:rPr>
          <w:rFonts w:ascii="Arial" w:eastAsia="Times New Roman" w:hAnsi="Arial" w:cs="Times New Roman"/>
          <w:b/>
          <w:sz w:val="22"/>
          <w:lang w:eastAsia="de-DE"/>
        </w:rPr>
        <w:t xml:space="preserve"> (Stand: </w:t>
      </w:r>
      <w:r w:rsidR="008D399E">
        <w:rPr>
          <w:rFonts w:ascii="Arial" w:eastAsia="Times New Roman" w:hAnsi="Arial" w:cs="Times New Roman"/>
          <w:b/>
          <w:sz w:val="22"/>
          <w:lang w:eastAsia="de-DE"/>
        </w:rPr>
        <w:t>3.8</w:t>
      </w:r>
      <w:r w:rsidR="001A57FF">
        <w:rPr>
          <w:rFonts w:ascii="Arial" w:eastAsia="Times New Roman" w:hAnsi="Arial" w:cs="Times New Roman"/>
          <w:b/>
          <w:sz w:val="22"/>
          <w:lang w:eastAsia="de-DE"/>
        </w:rPr>
        <w:t>.</w:t>
      </w:r>
      <w:r w:rsidR="00EA3729" w:rsidRPr="00460A23">
        <w:rPr>
          <w:rFonts w:ascii="Arial" w:eastAsia="Times New Roman" w:hAnsi="Arial" w:cs="Times New Roman"/>
          <w:b/>
          <w:sz w:val="22"/>
          <w:lang w:eastAsia="de-DE"/>
        </w:rPr>
        <w:t>2</w:t>
      </w:r>
      <w:r w:rsidR="000908BF">
        <w:rPr>
          <w:rFonts w:ascii="Arial" w:eastAsia="Times New Roman" w:hAnsi="Arial" w:cs="Times New Roman"/>
          <w:b/>
          <w:sz w:val="22"/>
          <w:lang w:eastAsia="de-DE"/>
        </w:rPr>
        <w:t>2</w:t>
      </w:r>
      <w:r w:rsidR="00EA3729" w:rsidRPr="00460A23">
        <w:rPr>
          <w:rFonts w:ascii="Arial" w:eastAsia="Times New Roman" w:hAnsi="Arial" w:cs="Times New Roman"/>
          <w:b/>
          <w:sz w:val="22"/>
          <w:lang w:eastAsia="de-DE"/>
        </w:rPr>
        <w:t>)</w:t>
      </w:r>
      <w:r w:rsidR="00513E83" w:rsidRPr="00460A23">
        <w:rPr>
          <w:rStyle w:val="Funotenzeichen"/>
          <w:rFonts w:ascii="Arial" w:eastAsia="Times New Roman" w:hAnsi="Arial" w:cs="Times New Roman"/>
          <w:b/>
          <w:sz w:val="22"/>
          <w:lang w:eastAsia="de-DE"/>
        </w:rPr>
        <w:footnoteReference w:id="1"/>
      </w:r>
    </w:p>
    <w:p w14:paraId="70F69E9A" w14:textId="101DD1D0" w:rsidR="006843BD" w:rsidRDefault="00F427A3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u w:val="single"/>
          <w:lang w:eastAsia="de-DE"/>
        </w:rPr>
        <w:t>Seit Mai 2020 n</w:t>
      </w:r>
      <w:r w:rsidR="006843BD" w:rsidRPr="006843BD">
        <w:rPr>
          <w:rFonts w:ascii="Arial" w:eastAsia="Times New Roman" w:hAnsi="Arial" w:cs="Times New Roman"/>
          <w:sz w:val="22"/>
          <w:u w:val="single"/>
          <w:lang w:eastAsia="de-DE"/>
        </w:rPr>
        <w:t>eu entdeckt:</w:t>
      </w:r>
    </w:p>
    <w:p w14:paraId="2AFA97C8" w14:textId="64CDF011" w:rsidR="0097645C" w:rsidRDefault="0097645C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lang w:eastAsia="de-DE"/>
        </w:rPr>
        <w:t>S.108, Fn. 29, 3. Z.: statt Bd. 3 lies Bd. 13</w:t>
      </w:r>
    </w:p>
    <w:p w14:paraId="2E6936B6" w14:textId="3F513F6A" w:rsidR="006843BD" w:rsidRDefault="006843BD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lang w:eastAsia="de-DE"/>
        </w:rPr>
        <w:t>S. 130, 1. Z., ersetze „Ideals“ durch „Gedankens“</w:t>
      </w:r>
    </w:p>
    <w:p w14:paraId="48FFC929" w14:textId="70D86C1A" w:rsidR="006843BD" w:rsidRDefault="006843BD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lang w:eastAsia="de-DE"/>
        </w:rPr>
        <w:tab/>
        <w:t>8.Z.: ersetze „Besitz“ durch „Eigentum“ [proprietà] und „Besitzer“ durch „Eigentümer“ [proprietarii“]</w:t>
      </w:r>
    </w:p>
    <w:p w14:paraId="39B82552" w14:textId="041A82D3" w:rsidR="006843BD" w:rsidRDefault="006843BD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lang w:eastAsia="de-DE"/>
        </w:rPr>
        <w:tab/>
        <w:t xml:space="preserve">1. Abs., 8.-7. Z. v.u.: </w:t>
      </w:r>
      <w:r w:rsidR="005E32FD">
        <w:rPr>
          <w:rFonts w:ascii="Arial" w:eastAsia="Times New Roman" w:hAnsi="Arial" w:cs="Times New Roman"/>
          <w:sz w:val="22"/>
          <w:lang w:eastAsia="de-DE"/>
        </w:rPr>
        <w:t>lies: „Die Eigentümer haben zwar gewechselt, doch das Eigentum ist gerettet.“</w:t>
      </w:r>
    </w:p>
    <w:p w14:paraId="081979A0" w14:textId="55D26835" w:rsidR="00AA20DF" w:rsidRDefault="00AA20DF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lang w:eastAsia="de-DE"/>
        </w:rPr>
        <w:t>S. 215, Letzter vollständiger Satz. Ersetzen durch:  „</w:t>
      </w:r>
      <w:r w:rsidR="00EC2B86">
        <w:rPr>
          <w:rFonts w:ascii="Arial" w:eastAsia="Times New Roman" w:hAnsi="Arial" w:cs="Times New Roman"/>
          <w:sz w:val="22"/>
          <w:lang w:eastAsia="de-DE"/>
        </w:rPr>
        <w:t xml:space="preserve">Das </w:t>
      </w:r>
      <w:bookmarkStart w:id="0" w:name="_Hlk61174143"/>
      <w:r w:rsidR="00EC2B86">
        <w:rPr>
          <w:rFonts w:ascii="Arial" w:eastAsia="Times New Roman" w:hAnsi="Arial" w:cs="Times New Roman"/>
          <w:sz w:val="22"/>
          <w:lang w:eastAsia="de-DE"/>
        </w:rPr>
        <w:t xml:space="preserve">völlige Sicheinfühlen </w:t>
      </w:r>
      <w:r>
        <w:rPr>
          <w:rFonts w:ascii="Arial" w:eastAsia="Times New Roman" w:hAnsi="Arial" w:cs="Times New Roman"/>
          <w:sz w:val="22"/>
          <w:lang w:eastAsia="de-DE"/>
        </w:rPr>
        <w:t>der Philosophie, d.h.</w:t>
      </w:r>
      <w:r w:rsidRPr="00AA20DF">
        <w:rPr>
          <w:rFonts w:ascii="Arial" w:eastAsia="Times New Roman" w:hAnsi="Arial" w:cs="Times New Roman"/>
          <w:sz w:val="22"/>
          <w:lang w:eastAsia="de-DE"/>
        </w:rPr>
        <w:t xml:space="preserve"> des kritisch bewussten Gedankens </w:t>
      </w:r>
      <w:r w:rsidR="00EC2B86">
        <w:rPr>
          <w:rFonts w:ascii="Arial" w:eastAsia="Times New Roman" w:hAnsi="Arial" w:cs="Times New Roman"/>
          <w:sz w:val="22"/>
          <w:lang w:eastAsia="de-DE"/>
        </w:rPr>
        <w:t xml:space="preserve">in die </w:t>
      </w:r>
      <w:r w:rsidRPr="00AA20DF">
        <w:rPr>
          <w:rFonts w:ascii="Arial" w:eastAsia="Times New Roman" w:hAnsi="Arial" w:cs="Times New Roman"/>
          <w:sz w:val="22"/>
          <w:lang w:eastAsia="de-DE"/>
        </w:rPr>
        <w:t>Materie des Gewussten</w:t>
      </w:r>
      <w:r>
        <w:rPr>
          <w:rFonts w:ascii="Arial" w:eastAsia="Times New Roman" w:hAnsi="Arial" w:cs="Times New Roman"/>
          <w:sz w:val="22"/>
          <w:lang w:eastAsia="de-DE"/>
        </w:rPr>
        <w:t>, d.h. die vollständige Beseitigung der traditionellen Unterscheidung zwischen Wissenschaft und Philosophie</w:t>
      </w:r>
      <w:bookmarkEnd w:id="0"/>
      <w:r>
        <w:rPr>
          <w:rFonts w:ascii="Arial" w:eastAsia="Times New Roman" w:hAnsi="Arial" w:cs="Times New Roman"/>
          <w:sz w:val="22"/>
          <w:lang w:eastAsia="de-DE"/>
        </w:rPr>
        <w:t>, ist eine Tendenz unserer Zeit: Tendenz, die jedoch zumeisst ein bloßes D</w:t>
      </w:r>
      <w:r w:rsidR="001B5386">
        <w:rPr>
          <w:rFonts w:ascii="Arial" w:eastAsia="Times New Roman" w:hAnsi="Arial" w:cs="Times New Roman"/>
          <w:sz w:val="22"/>
          <w:lang w:eastAsia="de-DE"/>
        </w:rPr>
        <w:t>e</w:t>
      </w:r>
      <w:r>
        <w:rPr>
          <w:rFonts w:ascii="Arial" w:eastAsia="Times New Roman" w:hAnsi="Arial" w:cs="Times New Roman"/>
          <w:sz w:val="22"/>
          <w:lang w:eastAsia="de-DE"/>
        </w:rPr>
        <w:t>siderat bleibt.</w:t>
      </w:r>
    </w:p>
    <w:p w14:paraId="03F4A53B" w14:textId="02410897" w:rsidR="00B91A8A" w:rsidRPr="006843BD" w:rsidRDefault="00B91A8A" w:rsidP="0036298C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>
        <w:rPr>
          <w:rFonts w:ascii="Arial" w:eastAsia="Times New Roman" w:hAnsi="Arial" w:cs="Times New Roman"/>
          <w:sz w:val="22"/>
          <w:lang w:eastAsia="de-DE"/>
        </w:rPr>
        <w:t>S. 218, 17. Z.</w:t>
      </w:r>
      <w:r w:rsidR="00F427A3">
        <w:rPr>
          <w:rFonts w:ascii="Arial" w:eastAsia="Times New Roman" w:hAnsi="Arial" w:cs="Times New Roman"/>
          <w:sz w:val="22"/>
          <w:lang w:eastAsia="de-DE"/>
        </w:rPr>
        <w:t xml:space="preserve"> v.u.</w:t>
      </w:r>
      <w:r>
        <w:rPr>
          <w:rFonts w:ascii="Arial" w:eastAsia="Times New Roman" w:hAnsi="Arial" w:cs="Times New Roman"/>
          <w:sz w:val="22"/>
          <w:lang w:eastAsia="de-DE"/>
        </w:rPr>
        <w:t xml:space="preserve"> </w:t>
      </w:r>
      <w:r w:rsidR="00F427A3">
        <w:rPr>
          <w:rFonts w:ascii="Arial" w:eastAsia="Times New Roman" w:hAnsi="Arial" w:cs="Times New Roman"/>
          <w:sz w:val="22"/>
          <w:lang w:eastAsia="de-DE"/>
        </w:rPr>
        <w:t xml:space="preserve">: </w:t>
      </w:r>
      <w:r w:rsidR="00C91BFB">
        <w:rPr>
          <w:rFonts w:ascii="Arial" w:eastAsia="Times New Roman" w:hAnsi="Arial" w:cs="Times New Roman"/>
          <w:sz w:val="22"/>
          <w:lang w:eastAsia="de-DE"/>
        </w:rPr>
        <w:t>„</w:t>
      </w:r>
      <w:r w:rsidR="00F427A3">
        <w:rPr>
          <w:rFonts w:ascii="Arial" w:eastAsia="Times New Roman" w:hAnsi="Arial" w:cs="Times New Roman"/>
          <w:sz w:val="22"/>
          <w:lang w:eastAsia="de-DE"/>
        </w:rPr>
        <w:t>Arbeit der</w:t>
      </w:r>
      <w:r w:rsidR="00C91BFB">
        <w:rPr>
          <w:rFonts w:ascii="Arial" w:eastAsia="Times New Roman" w:hAnsi="Arial" w:cs="Times New Roman"/>
          <w:sz w:val="22"/>
          <w:lang w:eastAsia="de-DE"/>
        </w:rPr>
        <w:t>“</w:t>
      </w:r>
      <w:r w:rsidR="00F427A3">
        <w:rPr>
          <w:rFonts w:ascii="Arial" w:eastAsia="Times New Roman" w:hAnsi="Arial" w:cs="Times New Roman"/>
          <w:sz w:val="22"/>
          <w:lang w:eastAsia="de-DE"/>
        </w:rPr>
        <w:t xml:space="preserve"> einfügen </w:t>
      </w:r>
      <w:r>
        <w:rPr>
          <w:rFonts w:ascii="Arial" w:eastAsia="Times New Roman" w:hAnsi="Arial" w:cs="Times New Roman"/>
          <w:sz w:val="22"/>
          <w:lang w:eastAsia="de-DE"/>
        </w:rPr>
        <w:t xml:space="preserve">vor </w:t>
      </w:r>
      <w:r w:rsidR="00C91BFB">
        <w:rPr>
          <w:rFonts w:ascii="Arial" w:eastAsia="Times New Roman" w:hAnsi="Arial" w:cs="Times New Roman"/>
          <w:sz w:val="22"/>
          <w:lang w:eastAsia="de-DE"/>
        </w:rPr>
        <w:t>„</w:t>
      </w:r>
      <w:r>
        <w:rPr>
          <w:rFonts w:ascii="Arial" w:eastAsia="Times New Roman" w:hAnsi="Arial" w:cs="Times New Roman"/>
          <w:sz w:val="22"/>
          <w:lang w:eastAsia="de-DE"/>
        </w:rPr>
        <w:t>Assimilation der modernen Wissenschaft</w:t>
      </w:r>
      <w:r w:rsidR="00C91BFB">
        <w:rPr>
          <w:rFonts w:ascii="Arial" w:eastAsia="Times New Roman" w:hAnsi="Arial" w:cs="Times New Roman"/>
          <w:sz w:val="22"/>
          <w:lang w:eastAsia="de-DE"/>
        </w:rPr>
        <w:t>“</w:t>
      </w:r>
      <w:r>
        <w:rPr>
          <w:rFonts w:ascii="Arial" w:eastAsia="Times New Roman" w:hAnsi="Arial" w:cs="Times New Roman"/>
          <w:sz w:val="22"/>
          <w:lang w:eastAsia="de-DE"/>
        </w:rPr>
        <w:t xml:space="preserve"> </w:t>
      </w:r>
    </w:p>
    <w:p w14:paraId="1626815A" w14:textId="23E01E91" w:rsidR="006843BD" w:rsidRPr="006843BD" w:rsidRDefault="006843BD" w:rsidP="003B64A2">
      <w:pPr>
        <w:rPr>
          <w:rFonts w:ascii="Arial" w:hAnsi="Arial"/>
          <w:sz w:val="22"/>
          <w:u w:val="single"/>
        </w:rPr>
      </w:pPr>
      <w:r w:rsidRPr="006843BD">
        <w:rPr>
          <w:rFonts w:ascii="Arial" w:hAnsi="Arial"/>
          <w:sz w:val="22"/>
          <w:u w:val="single"/>
        </w:rPr>
        <w:t>Bis April 20 entdeckt :</w:t>
      </w:r>
    </w:p>
    <w:p w14:paraId="1AE8EC74" w14:textId="0DA1E04C" w:rsidR="005C25B6" w:rsidRPr="000D0981" w:rsidRDefault="002D6264" w:rsidP="003B64A2">
      <w:pPr>
        <w:rPr>
          <w:rFonts w:ascii="Arial" w:hAnsi="Arial"/>
          <w:sz w:val="22"/>
        </w:rPr>
      </w:pPr>
      <w:r w:rsidRPr="000D0981">
        <w:rPr>
          <w:rFonts w:ascii="Arial" w:hAnsi="Arial"/>
          <w:sz w:val="22"/>
        </w:rPr>
        <w:t xml:space="preserve">S. </w:t>
      </w:r>
      <w:r w:rsidR="005C25B6" w:rsidRPr="000D0981">
        <w:rPr>
          <w:rFonts w:ascii="Arial" w:hAnsi="Arial"/>
          <w:sz w:val="22"/>
        </w:rPr>
        <w:t>XII, Fn. 29, lies: P</w:t>
      </w:r>
      <w:r w:rsidR="005C25B6" w:rsidRPr="000D0981">
        <w:rPr>
          <w:rFonts w:ascii="Arial" w:hAnsi="Arial"/>
          <w:sz w:val="22"/>
          <w:highlight w:val="yellow"/>
        </w:rPr>
        <w:t>o</w:t>
      </w:r>
      <w:r w:rsidR="005C25B6" w:rsidRPr="000D0981">
        <w:rPr>
          <w:rFonts w:ascii="Arial" w:hAnsi="Arial"/>
          <w:sz w:val="22"/>
        </w:rPr>
        <w:t>zzoli</w:t>
      </w:r>
    </w:p>
    <w:p w14:paraId="240798AB" w14:textId="7F37E05E" w:rsidR="003B64A2" w:rsidRPr="00460A23" w:rsidRDefault="002D6264" w:rsidP="003B64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 xml:space="preserve">S. </w:t>
      </w:r>
      <w:r w:rsidR="003B64A2" w:rsidRPr="00460A23">
        <w:rPr>
          <w:rFonts w:ascii="Arial" w:hAnsi="Arial"/>
          <w:sz w:val="22"/>
        </w:rPr>
        <w:t>XVIII, Fn. 6</w:t>
      </w:r>
      <w:r w:rsidR="00CA0467" w:rsidRPr="00460A23">
        <w:rPr>
          <w:rFonts w:ascii="Arial" w:hAnsi="Arial"/>
          <w:sz w:val="22"/>
        </w:rPr>
        <w:t>5</w:t>
      </w:r>
      <w:r w:rsidR="003B64A2" w:rsidRPr="00460A23">
        <w:rPr>
          <w:rFonts w:ascii="Arial" w:hAnsi="Arial"/>
          <w:sz w:val="22"/>
        </w:rPr>
        <w:t>, ersetze „S. 164“ durch „S. 102“.</w:t>
      </w:r>
    </w:p>
    <w:p w14:paraId="5278A05A" w14:textId="1E7DB115" w:rsidR="003B64A2" w:rsidRPr="00460A23" w:rsidRDefault="002D6264" w:rsidP="003B64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 xml:space="preserve">S. </w:t>
      </w:r>
      <w:r w:rsidR="003B64A2" w:rsidRPr="00460A23">
        <w:rPr>
          <w:rFonts w:ascii="Arial" w:hAnsi="Arial"/>
          <w:sz w:val="22"/>
        </w:rPr>
        <w:t>XXI, Fn. 82</w:t>
      </w:r>
      <w:r w:rsidR="0036298C" w:rsidRPr="00460A23">
        <w:rPr>
          <w:rFonts w:ascii="Arial" w:hAnsi="Arial"/>
          <w:sz w:val="22"/>
        </w:rPr>
        <w:t>,</w:t>
      </w:r>
      <w:r w:rsidR="003B64A2" w:rsidRPr="00460A23">
        <w:rPr>
          <w:rFonts w:ascii="Arial" w:hAnsi="Arial"/>
          <w:sz w:val="22"/>
        </w:rPr>
        <w:t xml:space="preserve"> </w:t>
      </w:r>
      <w:r w:rsidR="0036298C" w:rsidRPr="00460A23">
        <w:rPr>
          <w:rFonts w:ascii="Arial" w:hAnsi="Arial"/>
          <w:sz w:val="22"/>
        </w:rPr>
        <w:t xml:space="preserve">ersetze „S. 222f“ durch „S. </w:t>
      </w:r>
      <w:r w:rsidR="003B64A2" w:rsidRPr="00460A23">
        <w:rPr>
          <w:rFonts w:ascii="Arial" w:hAnsi="Arial"/>
          <w:sz w:val="22"/>
        </w:rPr>
        <w:t>220f</w:t>
      </w:r>
      <w:r w:rsidR="0036298C" w:rsidRPr="00460A23">
        <w:rPr>
          <w:rFonts w:ascii="Arial" w:hAnsi="Arial"/>
          <w:sz w:val="22"/>
        </w:rPr>
        <w:t>“</w:t>
      </w:r>
    </w:p>
    <w:p w14:paraId="56FF2E58" w14:textId="03FB2EBA" w:rsidR="002D6264" w:rsidRPr="00460A23" w:rsidRDefault="002D6264" w:rsidP="003B64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XXVII, 3. Z. v.u.: streiche „allen“</w:t>
      </w:r>
    </w:p>
    <w:p w14:paraId="563C53C3" w14:textId="7B0E1291" w:rsidR="002D6264" w:rsidRPr="00460A23" w:rsidRDefault="002D6264" w:rsidP="003B64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XXXII, 5. Z. v.u.: nach „philosophischen Bildung“ einfügen „in dieser Hinsicht“</w:t>
      </w:r>
    </w:p>
    <w:p w14:paraId="65EB34B1" w14:textId="6AA0988E" w:rsidR="002D6264" w:rsidRPr="00460A23" w:rsidRDefault="002D6264" w:rsidP="003B64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XXXV, 2. Z. v.u.: statt „die Linke“ muss es heißen „die deutschsprachige Linke“</w:t>
      </w:r>
    </w:p>
    <w:p w14:paraId="505E32F9" w14:textId="6F8F233E" w:rsidR="008808D6" w:rsidRPr="00460A23" w:rsidRDefault="002D6264" w:rsidP="00460A23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2"/>
          <w:lang w:eastAsia="de-DE"/>
        </w:rPr>
      </w:pPr>
      <w:r w:rsidRPr="00460A23">
        <w:rPr>
          <w:rFonts w:ascii="Arial" w:hAnsi="Arial"/>
          <w:sz w:val="22"/>
        </w:rPr>
        <w:t xml:space="preserve">S. </w:t>
      </w:r>
      <w:r w:rsidR="0036298C" w:rsidRPr="00460A23">
        <w:rPr>
          <w:rFonts w:ascii="Arial" w:eastAsia="Times New Roman" w:hAnsi="Arial" w:cs="Times New Roman"/>
          <w:sz w:val="22"/>
          <w:lang w:eastAsia="de-DE"/>
        </w:rPr>
        <w:t xml:space="preserve">S. 81, 1. Abs., letzte Zeile, ist ein seit 1909 fortgeschleppter kapitaler Übersetzungsfehler Franz Mehrings stehengeblieben. Statt dass Marx „das letzte große Werk der bürgerlichen Ökonomie geschrieben hat“ </w:t>
      </w:r>
      <w:r w:rsidR="00460A23">
        <w:rPr>
          <w:rFonts w:ascii="Arial" w:eastAsia="Times New Roman" w:hAnsi="Arial" w:cs="Times New Roman"/>
          <w:sz w:val="22"/>
          <w:lang w:eastAsia="de-DE"/>
        </w:rPr>
        <w:t xml:space="preserve">, </w:t>
      </w:r>
      <w:r w:rsidR="0036298C" w:rsidRPr="00460A23">
        <w:rPr>
          <w:rFonts w:ascii="Arial" w:eastAsia="Times New Roman" w:hAnsi="Arial" w:cs="Times New Roman"/>
          <w:sz w:val="22"/>
          <w:lang w:eastAsia="de-DE"/>
        </w:rPr>
        <w:t xml:space="preserve">lies: </w:t>
      </w:r>
      <w:r w:rsidR="00460A23">
        <w:rPr>
          <w:rFonts w:ascii="Arial" w:eastAsia="Times New Roman" w:hAnsi="Arial" w:cs="Times New Roman"/>
          <w:sz w:val="22"/>
          <w:lang w:eastAsia="de-DE"/>
        </w:rPr>
        <w:t xml:space="preserve"> </w:t>
      </w:r>
      <w:r w:rsidR="00C91BFB">
        <w:rPr>
          <w:rFonts w:ascii="Arial" w:eastAsia="Times New Roman" w:hAnsi="Arial" w:cs="Times New Roman"/>
          <w:sz w:val="22"/>
          <w:lang w:eastAsia="de-DE"/>
        </w:rPr>
        <w:t>„</w:t>
      </w:r>
      <w:r w:rsidR="0036298C" w:rsidRPr="00460A23">
        <w:rPr>
          <w:rFonts w:ascii="Arial" w:eastAsia="Times New Roman" w:hAnsi="Arial" w:cs="Times New Roman"/>
          <w:sz w:val="22"/>
          <w:lang w:eastAsia="de-DE"/>
        </w:rPr>
        <w:t>das letzte große Werk über [</w:t>
      </w:r>
      <w:r w:rsidR="0036298C" w:rsidRPr="00460A23">
        <w:rPr>
          <w:rFonts w:ascii="Arial" w:eastAsia="Times New Roman" w:hAnsi="Arial" w:cs="Times New Roman"/>
          <w:i/>
          <w:sz w:val="22"/>
          <w:lang w:eastAsia="de-DE"/>
        </w:rPr>
        <w:t>intorno a</w:t>
      </w:r>
      <w:r w:rsidR="0036298C" w:rsidRPr="00460A23">
        <w:rPr>
          <w:rFonts w:ascii="Arial" w:eastAsia="Times New Roman" w:hAnsi="Arial" w:cs="Times New Roman"/>
          <w:sz w:val="22"/>
          <w:lang w:eastAsia="de-DE"/>
        </w:rPr>
        <w:t>] die bürgerliche Ökonomie geschrieben hat“</w:t>
      </w:r>
    </w:p>
    <w:p w14:paraId="176545F4" w14:textId="003AB585" w:rsidR="008808D6" w:rsidRPr="00460A23" w:rsidRDefault="008808D6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156, 2. Abs., 3.-4. Z., lies: „denn sie l</w:t>
      </w:r>
      <w:r w:rsidR="00513E83" w:rsidRPr="00460A23">
        <w:rPr>
          <w:rFonts w:ascii="Arial" w:hAnsi="Arial"/>
          <w:sz w:val="22"/>
        </w:rPr>
        <w:t>e</w:t>
      </w:r>
      <w:r w:rsidRPr="00460A23">
        <w:rPr>
          <w:rFonts w:ascii="Arial" w:hAnsi="Arial"/>
          <w:sz w:val="22"/>
        </w:rPr>
        <w:t>ben ja auf einem künstlichen Terrain“</w:t>
      </w:r>
    </w:p>
    <w:p w14:paraId="68CA5F19" w14:textId="60758467" w:rsidR="008808D6" w:rsidRPr="00460A23" w:rsidRDefault="008808D6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156, 2. Abs., 7. Z., lies: „Doch ist die Natur immer der unmittelbare Untergrund des künstlichen Terrains und der Bereich, der uns alle umschließt.“</w:t>
      </w:r>
    </w:p>
    <w:p w14:paraId="630B9441" w14:textId="3BA2FB99" w:rsidR="00EA3729" w:rsidRPr="00460A23" w:rsidRDefault="00EA3729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lastRenderedPageBreak/>
        <w:t>S. 156, 2. Abs., 13. Z., statt „vom Generationsgedanken instinktiv</w:t>
      </w:r>
      <w:r w:rsidR="008808D6" w:rsidRPr="00460A23">
        <w:rPr>
          <w:rFonts w:ascii="Arial" w:hAnsi="Arial"/>
          <w:sz w:val="22"/>
        </w:rPr>
        <w:t xml:space="preserve"> beherrscht</w:t>
      </w:r>
      <w:r w:rsidRPr="00460A23">
        <w:rPr>
          <w:rFonts w:ascii="Arial" w:hAnsi="Arial"/>
          <w:sz w:val="22"/>
        </w:rPr>
        <w:t>“ lies: „vom Zeugungstrieb</w:t>
      </w:r>
      <w:r w:rsidR="008808D6" w:rsidRPr="00460A23">
        <w:rPr>
          <w:rFonts w:ascii="Arial" w:hAnsi="Arial"/>
          <w:sz w:val="22"/>
        </w:rPr>
        <w:t xml:space="preserve"> beherrscht</w:t>
      </w:r>
      <w:r w:rsidRPr="00460A23">
        <w:rPr>
          <w:rFonts w:ascii="Arial" w:hAnsi="Arial"/>
          <w:sz w:val="22"/>
        </w:rPr>
        <w:t>“</w:t>
      </w:r>
      <w:r w:rsidR="008808D6" w:rsidRPr="00460A23">
        <w:rPr>
          <w:rFonts w:ascii="Arial" w:hAnsi="Arial"/>
          <w:sz w:val="22"/>
        </w:rPr>
        <w:t xml:space="preserve"> </w:t>
      </w:r>
    </w:p>
    <w:p w14:paraId="4F2EBF4E" w14:textId="6B4BA9AE" w:rsidR="00EA3729" w:rsidRPr="00460A23" w:rsidRDefault="00EA3729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156, 15.-16.  Z., statt „Akkomodation“ lies: „Anpas</w:t>
      </w:r>
      <w:r w:rsidR="008808D6" w:rsidRPr="00460A23">
        <w:rPr>
          <w:rFonts w:ascii="Arial" w:hAnsi="Arial"/>
          <w:sz w:val="22"/>
        </w:rPr>
        <w:t>s</w:t>
      </w:r>
      <w:r w:rsidRPr="00460A23">
        <w:rPr>
          <w:rFonts w:ascii="Arial" w:hAnsi="Arial"/>
          <w:sz w:val="22"/>
        </w:rPr>
        <w:t>ung“</w:t>
      </w:r>
    </w:p>
    <w:p w14:paraId="2978AA54" w14:textId="350A3121" w:rsidR="009B39A2" w:rsidRPr="00460A23" w:rsidRDefault="009B39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163, 2. Abs., 1. Z.: Statt „Die sozialen Gegensätze“ lies: „Die gesellschaftlichen Gegensätze“</w:t>
      </w:r>
    </w:p>
    <w:p w14:paraId="7ADFEBC5" w14:textId="6FBC2879" w:rsidR="009B39A2" w:rsidRPr="00460A23" w:rsidRDefault="009B39A2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165, 3. Abs., 9. Z.:  Komma streichen nach „Zweifel, dass“</w:t>
      </w:r>
    </w:p>
    <w:p w14:paraId="2792B8BC" w14:textId="398D4013" w:rsidR="00A511FD" w:rsidRPr="00460A23" w:rsidRDefault="00A511FD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>S. 184, 1. Z., statt „jeden Anspruch“ lies: „je den Anspruch“</w:t>
      </w:r>
    </w:p>
    <w:p w14:paraId="2BAAC6AA" w14:textId="50033EF2" w:rsidR="00274CC2" w:rsidRPr="00460A23" w:rsidRDefault="0036298C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 xml:space="preserve">S. </w:t>
      </w:r>
      <w:r w:rsidR="00274CC2" w:rsidRPr="00460A23">
        <w:rPr>
          <w:rFonts w:ascii="Arial" w:hAnsi="Arial"/>
          <w:sz w:val="22"/>
        </w:rPr>
        <w:t xml:space="preserve">219, 2. Abs., letzte Z.: </w:t>
      </w:r>
      <w:r w:rsidR="00274CC2" w:rsidRPr="00460A23">
        <w:rPr>
          <w:rFonts w:ascii="Arial" w:hAnsi="Arial"/>
          <w:sz w:val="22"/>
          <w:highlight w:val="yellow"/>
        </w:rPr>
        <w:t>Ä</w:t>
      </w:r>
      <w:r w:rsidR="00274CC2" w:rsidRPr="00460A23">
        <w:rPr>
          <w:rFonts w:ascii="Arial" w:hAnsi="Arial"/>
          <w:sz w:val="22"/>
        </w:rPr>
        <w:t>sthetik</w:t>
      </w:r>
    </w:p>
    <w:p w14:paraId="5194451E" w14:textId="77777777" w:rsidR="009E183C" w:rsidRPr="00460A23" w:rsidRDefault="009E183C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 xml:space="preserve">227 Fn. 83, </w:t>
      </w:r>
      <w:r w:rsidR="003F6860" w:rsidRPr="00460A23">
        <w:rPr>
          <w:rFonts w:ascii="Arial" w:hAnsi="Arial"/>
          <w:sz w:val="22"/>
        </w:rPr>
        <w:t xml:space="preserve">2. Z., </w:t>
      </w:r>
      <w:r w:rsidRPr="00460A23">
        <w:rPr>
          <w:rFonts w:ascii="Arial" w:hAnsi="Arial"/>
          <w:sz w:val="22"/>
        </w:rPr>
        <w:t xml:space="preserve">lies: </w:t>
      </w:r>
      <w:r w:rsidR="003F6860" w:rsidRPr="00460A23">
        <w:rPr>
          <w:rFonts w:ascii="Arial" w:hAnsi="Arial"/>
          <w:sz w:val="22"/>
        </w:rPr>
        <w:t>libert</w:t>
      </w:r>
      <w:r w:rsidR="003F6860" w:rsidRPr="00460A23">
        <w:rPr>
          <w:rFonts w:ascii="Arial" w:hAnsi="Arial"/>
          <w:sz w:val="22"/>
          <w:highlight w:val="yellow"/>
        </w:rPr>
        <w:t>à</w:t>
      </w:r>
      <w:r w:rsidR="0036298C" w:rsidRPr="00460A23">
        <w:rPr>
          <w:rFonts w:ascii="Arial" w:hAnsi="Arial"/>
          <w:sz w:val="22"/>
        </w:rPr>
        <w:br/>
      </w:r>
      <w:r w:rsidR="003F6860" w:rsidRPr="00460A23">
        <w:rPr>
          <w:rFonts w:ascii="Arial" w:hAnsi="Arial"/>
          <w:sz w:val="22"/>
        </w:rPr>
        <w:t xml:space="preserve">und in der vorletzten Z. </w:t>
      </w:r>
      <w:r w:rsidRPr="00460A23">
        <w:rPr>
          <w:rFonts w:ascii="Arial" w:hAnsi="Arial"/>
          <w:sz w:val="22"/>
        </w:rPr>
        <w:t>„relig</w:t>
      </w:r>
      <w:r w:rsidRPr="00460A23">
        <w:rPr>
          <w:rFonts w:ascii="Arial" w:hAnsi="Arial"/>
          <w:sz w:val="22"/>
          <w:highlight w:val="yellow"/>
        </w:rPr>
        <w:t>i</w:t>
      </w:r>
      <w:r w:rsidRPr="00460A23">
        <w:rPr>
          <w:rFonts w:ascii="Arial" w:hAnsi="Arial"/>
          <w:sz w:val="22"/>
        </w:rPr>
        <w:t>one“</w:t>
      </w:r>
    </w:p>
    <w:p w14:paraId="402C762D" w14:textId="77777777" w:rsidR="00CB3883" w:rsidRPr="00460A23" w:rsidRDefault="0036298C">
      <w:pPr>
        <w:rPr>
          <w:rFonts w:ascii="Arial" w:hAnsi="Arial"/>
          <w:sz w:val="22"/>
        </w:rPr>
      </w:pPr>
      <w:r w:rsidRPr="00460A23">
        <w:rPr>
          <w:rFonts w:ascii="Arial" w:hAnsi="Arial"/>
          <w:sz w:val="22"/>
        </w:rPr>
        <w:t xml:space="preserve">S. </w:t>
      </w:r>
      <w:r w:rsidR="00CB3883" w:rsidRPr="00460A23">
        <w:rPr>
          <w:rFonts w:ascii="Arial" w:hAnsi="Arial"/>
          <w:sz w:val="22"/>
        </w:rPr>
        <w:t>230 Fn. 86, Z. 5-6, statt In memoria usw. muss es heißen: Im Gedenken an das Manifest der Kommunisten [1895]</w:t>
      </w:r>
    </w:p>
    <w:p w14:paraId="6FE9F5F3" w14:textId="34BF4FE8" w:rsidR="0036298C" w:rsidRDefault="0036298C">
      <w:pPr>
        <w:rPr>
          <w:rFonts w:ascii="Arial" w:eastAsia="Georgia" w:hAnsi="Arial" w:cs="Georgia"/>
          <w:iCs/>
          <w:spacing w:val="4"/>
          <w:sz w:val="22"/>
        </w:rPr>
      </w:pPr>
      <w:r w:rsidRPr="00460A23">
        <w:rPr>
          <w:rFonts w:ascii="Arial" w:hAnsi="Arial"/>
          <w:sz w:val="22"/>
        </w:rPr>
        <w:t xml:space="preserve">S. </w:t>
      </w:r>
      <w:r w:rsidR="00787453" w:rsidRPr="00460A23">
        <w:rPr>
          <w:rFonts w:ascii="Arial" w:hAnsi="Arial"/>
          <w:sz w:val="22"/>
        </w:rPr>
        <w:t xml:space="preserve">246, 1. Z.: </w:t>
      </w:r>
      <w:r w:rsidR="00787453" w:rsidRPr="00460A23">
        <w:rPr>
          <w:rFonts w:ascii="Arial" w:eastAsia="Georgia" w:hAnsi="Arial" w:cs="Georgia"/>
          <w:spacing w:val="4"/>
          <w:sz w:val="22"/>
        </w:rPr>
        <w:t xml:space="preserve">(ach ja, des </w:t>
      </w:r>
      <w:r w:rsidR="00787453" w:rsidRPr="00460A23">
        <w:rPr>
          <w:rFonts w:ascii="Arial" w:eastAsia="Georgia" w:hAnsi="Arial" w:cs="Georgia"/>
          <w:i/>
          <w:spacing w:val="4"/>
          <w:sz w:val="22"/>
          <w:szCs w:val="20"/>
        </w:rPr>
        <w:t>Bodens!</w:t>
      </w:r>
      <w:r w:rsidR="00787453" w:rsidRPr="00460A23">
        <w:rPr>
          <w:rFonts w:ascii="Arial" w:eastAsia="Georgia" w:hAnsi="Arial" w:cs="Georgia"/>
          <w:iCs/>
          <w:spacing w:val="4"/>
          <w:sz w:val="22"/>
        </w:rPr>
        <w:t>)</w:t>
      </w:r>
      <w:r w:rsidR="00787453" w:rsidRPr="00460A23">
        <w:rPr>
          <w:rFonts w:ascii="Arial" w:eastAsia="Georgia" w:hAnsi="Arial" w:cs="Georgia"/>
          <w:iCs/>
          <w:spacing w:val="4"/>
          <w:sz w:val="22"/>
          <w:highlight w:val="yellow"/>
        </w:rPr>
        <w:t>.</w:t>
      </w:r>
      <w:r w:rsidR="00787453" w:rsidRPr="00460A23">
        <w:rPr>
          <w:rFonts w:ascii="Arial" w:eastAsia="Georgia" w:hAnsi="Arial" w:cs="Georgia"/>
          <w:i/>
          <w:iCs/>
          <w:spacing w:val="4"/>
          <w:sz w:val="22"/>
        </w:rPr>
        <w:t xml:space="preserve"> </w:t>
      </w:r>
      <w:r w:rsidR="00787453" w:rsidRPr="00460A23">
        <w:rPr>
          <w:rFonts w:ascii="Arial" w:eastAsia="Georgia" w:hAnsi="Arial" w:cs="Georgia"/>
          <w:iCs/>
          <w:spacing w:val="4"/>
          <w:sz w:val="22"/>
        </w:rPr>
        <w:t xml:space="preserve"> (der Punkt </w:t>
      </w:r>
      <w:r w:rsidRPr="00460A23">
        <w:rPr>
          <w:rFonts w:ascii="Arial" w:eastAsia="Georgia" w:hAnsi="Arial" w:cs="Georgia"/>
          <w:iCs/>
          <w:spacing w:val="4"/>
          <w:sz w:val="22"/>
        </w:rPr>
        <w:t xml:space="preserve">gehört </w:t>
      </w:r>
      <w:r w:rsidR="00787453" w:rsidRPr="00460A23">
        <w:rPr>
          <w:rFonts w:ascii="Arial" w:eastAsia="Georgia" w:hAnsi="Arial" w:cs="Georgia"/>
          <w:iCs/>
          <w:spacing w:val="4"/>
          <w:sz w:val="22"/>
        </w:rPr>
        <w:t>hinter d</w:t>
      </w:r>
      <w:r w:rsidRPr="00460A23">
        <w:rPr>
          <w:rFonts w:ascii="Arial" w:eastAsia="Georgia" w:hAnsi="Arial" w:cs="Georgia"/>
          <w:iCs/>
          <w:spacing w:val="4"/>
          <w:sz w:val="22"/>
        </w:rPr>
        <w:t>i</w:t>
      </w:r>
      <w:r w:rsidR="00787453" w:rsidRPr="00460A23">
        <w:rPr>
          <w:rFonts w:ascii="Arial" w:eastAsia="Georgia" w:hAnsi="Arial" w:cs="Georgia"/>
          <w:iCs/>
          <w:spacing w:val="4"/>
          <w:sz w:val="22"/>
        </w:rPr>
        <w:t>e Klammer)</w:t>
      </w:r>
    </w:p>
    <w:p w14:paraId="2A693699" w14:textId="366D9262" w:rsidR="001A57FF" w:rsidRDefault="001A57F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  <w:u w:val="single"/>
        </w:rPr>
        <w:t>Bis Febr</w:t>
      </w:r>
      <w:r w:rsidR="00835B54">
        <w:rPr>
          <w:rFonts w:ascii="Arial" w:eastAsia="Georgia" w:hAnsi="Arial" w:cs="Georgia"/>
          <w:iCs/>
          <w:spacing w:val="4"/>
          <w:sz w:val="22"/>
          <w:u w:val="single"/>
        </w:rPr>
        <w:t>u</w:t>
      </w:r>
      <w:r>
        <w:rPr>
          <w:rFonts w:ascii="Arial" w:eastAsia="Georgia" w:hAnsi="Arial" w:cs="Georgia"/>
          <w:iCs/>
          <w:spacing w:val="4"/>
          <w:sz w:val="22"/>
          <w:u w:val="single"/>
        </w:rPr>
        <w:t>ar 2021 neu entdeckt</w:t>
      </w:r>
    </w:p>
    <w:p w14:paraId="339E2AAD" w14:textId="08B733FC" w:rsidR="001A57FF" w:rsidRDefault="001A57F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 xml:space="preserve">S. 45, Fn. *, 1. auf 2. Zeile lies:  </w:t>
      </w:r>
      <w:r w:rsidR="00C91BFB">
        <w:rPr>
          <w:rFonts w:ascii="Arial" w:eastAsia="Georgia" w:hAnsi="Arial" w:cs="Georgia"/>
          <w:iCs/>
          <w:spacing w:val="4"/>
          <w:sz w:val="22"/>
        </w:rPr>
        <w:t>„</w:t>
      </w:r>
      <w:r>
        <w:rPr>
          <w:rFonts w:ascii="Arial" w:eastAsia="Georgia" w:hAnsi="Arial" w:cs="Georgia"/>
          <w:iCs/>
          <w:spacing w:val="4"/>
          <w:sz w:val="22"/>
        </w:rPr>
        <w:t xml:space="preserve">Man muss auf dem Ausdruck </w:t>
      </w:r>
      <w:r>
        <w:rPr>
          <w:rFonts w:ascii="Arial" w:eastAsia="Georgia" w:hAnsi="Arial" w:cs="Georgia"/>
          <w:i/>
          <w:iCs/>
          <w:spacing w:val="4"/>
          <w:sz w:val="22"/>
        </w:rPr>
        <w:t>demokratische Vergesellschaftung der Produktionsmittel</w:t>
      </w:r>
      <w:r>
        <w:rPr>
          <w:rFonts w:ascii="Arial" w:eastAsia="Georgia" w:hAnsi="Arial" w:cs="Georgia"/>
          <w:iCs/>
          <w:spacing w:val="4"/>
          <w:sz w:val="22"/>
        </w:rPr>
        <w:t xml:space="preserve"> bestehen</w:t>
      </w:r>
      <w:r w:rsidR="00B35153">
        <w:rPr>
          <w:rFonts w:ascii="Arial" w:eastAsia="Georgia" w:hAnsi="Arial" w:cs="Georgia"/>
          <w:iCs/>
          <w:spacing w:val="4"/>
          <w:sz w:val="22"/>
        </w:rPr>
        <w:t xml:space="preserve"> statt </w:t>
      </w:r>
      <w:r w:rsidR="00B35153">
        <w:rPr>
          <w:rFonts w:ascii="Arial" w:eastAsia="Georgia" w:hAnsi="Arial" w:cs="Georgia"/>
          <w:i/>
          <w:iCs/>
          <w:spacing w:val="4"/>
          <w:sz w:val="22"/>
        </w:rPr>
        <w:t>Kollektiv-Eigentum</w:t>
      </w:r>
      <w:r w:rsidR="00B35153">
        <w:rPr>
          <w:rFonts w:ascii="Arial" w:eastAsia="Georgia" w:hAnsi="Arial" w:cs="Georgia"/>
          <w:iCs/>
          <w:spacing w:val="4"/>
          <w:sz w:val="22"/>
        </w:rPr>
        <w:t xml:space="preserve"> zu sagen</w:t>
      </w:r>
      <w:r w:rsidR="00C91BFB">
        <w:rPr>
          <w:rFonts w:ascii="Arial" w:eastAsia="Georgia" w:hAnsi="Arial" w:cs="Georgia"/>
          <w:iCs/>
          <w:spacing w:val="4"/>
          <w:sz w:val="22"/>
        </w:rPr>
        <w:t>“</w:t>
      </w:r>
    </w:p>
    <w:p w14:paraId="15253FED" w14:textId="04A23A48" w:rsidR="001A57FF" w:rsidRDefault="001A57F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 xml:space="preserve">allgemeine Korrektur: vermutlich muss durchweg der Term </w:t>
      </w:r>
      <w:r w:rsidR="00B35153" w:rsidRPr="00B35153">
        <w:rPr>
          <w:rFonts w:ascii="Arial" w:eastAsia="Georgia" w:hAnsi="Arial" w:cs="Georgia"/>
          <w:i/>
          <w:iCs/>
          <w:spacing w:val="4"/>
          <w:sz w:val="22"/>
        </w:rPr>
        <w:t>So</w:t>
      </w:r>
      <w:r>
        <w:rPr>
          <w:rFonts w:ascii="Arial" w:eastAsia="Georgia" w:hAnsi="Arial" w:cs="Georgia"/>
          <w:i/>
          <w:iCs/>
          <w:spacing w:val="4"/>
          <w:sz w:val="22"/>
        </w:rPr>
        <w:t>zialisation</w:t>
      </w:r>
      <w:r>
        <w:rPr>
          <w:rFonts w:ascii="Arial" w:eastAsia="Georgia" w:hAnsi="Arial" w:cs="Georgia"/>
          <w:iCs/>
          <w:spacing w:val="4"/>
          <w:sz w:val="22"/>
        </w:rPr>
        <w:t xml:space="preserve"> durch </w:t>
      </w:r>
      <w:r>
        <w:rPr>
          <w:rFonts w:ascii="Arial" w:eastAsia="Georgia" w:hAnsi="Arial" w:cs="Georgia"/>
          <w:i/>
          <w:iCs/>
          <w:spacing w:val="4"/>
          <w:sz w:val="22"/>
        </w:rPr>
        <w:t>Vergesellschaftung</w:t>
      </w:r>
      <w:r>
        <w:rPr>
          <w:rFonts w:ascii="Arial" w:eastAsia="Georgia" w:hAnsi="Arial" w:cs="Georgia"/>
          <w:iCs/>
          <w:spacing w:val="4"/>
          <w:sz w:val="22"/>
        </w:rPr>
        <w:t xml:space="preserve"> ersetzt werden.</w:t>
      </w:r>
    </w:p>
    <w:p w14:paraId="5EA280F2" w14:textId="1650568C" w:rsidR="00FE2F39" w:rsidRDefault="00FE2F39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 xml:space="preserve">S. 209, 1. Abs., letzte beide Zeilen, lies: </w:t>
      </w:r>
      <w:r w:rsidR="00C91BFB">
        <w:rPr>
          <w:rFonts w:ascii="Arial" w:eastAsia="Georgia" w:hAnsi="Arial" w:cs="Georgia"/>
          <w:iCs/>
          <w:spacing w:val="4"/>
          <w:sz w:val="22"/>
        </w:rPr>
        <w:t>„</w:t>
      </w:r>
      <w:r>
        <w:rPr>
          <w:rFonts w:ascii="Arial" w:eastAsia="Georgia" w:hAnsi="Arial" w:cs="Georgia"/>
          <w:iCs/>
          <w:spacing w:val="4"/>
          <w:sz w:val="22"/>
        </w:rPr>
        <w:t>indem er es qualitativ in Einklang mit und quantitativ proportional zu der Fähigkeit [</w:t>
      </w:r>
      <w:r>
        <w:rPr>
          <w:rFonts w:ascii="Arial" w:eastAsia="Georgia" w:hAnsi="Arial" w:cs="Georgia"/>
          <w:i/>
          <w:iCs/>
          <w:spacing w:val="4"/>
          <w:sz w:val="22"/>
        </w:rPr>
        <w:t>capacità</w:t>
      </w:r>
      <w:r>
        <w:rPr>
          <w:rFonts w:ascii="Arial" w:eastAsia="Georgia" w:hAnsi="Arial" w:cs="Georgia"/>
          <w:iCs/>
          <w:spacing w:val="4"/>
          <w:sz w:val="22"/>
        </w:rPr>
        <w:t>] der Arbeit setzt</w:t>
      </w:r>
      <w:r w:rsidR="00587C25">
        <w:rPr>
          <w:rFonts w:ascii="Arial" w:eastAsia="Georgia" w:hAnsi="Arial" w:cs="Georgia"/>
          <w:iCs/>
          <w:spacing w:val="4"/>
          <w:sz w:val="22"/>
        </w:rPr>
        <w:t>, also es auf die Bedürfnisse bezieht.</w:t>
      </w:r>
      <w:r w:rsidR="00C91BFB">
        <w:rPr>
          <w:rFonts w:ascii="Arial" w:eastAsia="Georgia" w:hAnsi="Arial" w:cs="Georgia"/>
          <w:iCs/>
          <w:spacing w:val="4"/>
          <w:sz w:val="22"/>
        </w:rPr>
        <w:t>“</w:t>
      </w:r>
    </w:p>
    <w:p w14:paraId="274C6515" w14:textId="3986D3C2" w:rsidR="00CE132C" w:rsidRDefault="00CE132C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 xml:space="preserve">XXXII, 1. Abs., 3.-6. Z.: Der Satz muss lauten:  </w:t>
      </w:r>
      <w:r w:rsidRPr="00CE132C">
        <w:rPr>
          <w:rFonts w:ascii="Arial" w:eastAsia="Georgia" w:hAnsi="Arial" w:cs="Georgia"/>
          <w:iCs/>
          <w:spacing w:val="4"/>
          <w:sz w:val="22"/>
        </w:rPr>
        <w:t xml:space="preserve">Die </w:t>
      </w:r>
      <w:r w:rsidR="00C91BFB">
        <w:rPr>
          <w:rFonts w:ascii="Arial" w:eastAsia="Georgia" w:hAnsi="Arial" w:cs="Georgia"/>
          <w:iCs/>
          <w:spacing w:val="4"/>
          <w:sz w:val="22"/>
        </w:rPr>
        <w:t>„</w:t>
      </w:r>
      <w:r w:rsidRPr="00CE132C">
        <w:rPr>
          <w:rFonts w:ascii="Arial" w:eastAsia="Georgia" w:hAnsi="Arial" w:cs="Georgia"/>
          <w:iCs/>
          <w:spacing w:val="4"/>
          <w:sz w:val="22"/>
        </w:rPr>
        <w:t>Kriterien</w:t>
      </w:r>
      <w:r w:rsidR="00C91BFB">
        <w:rPr>
          <w:rFonts w:ascii="Arial" w:eastAsia="Georgia" w:hAnsi="Arial" w:cs="Georgia"/>
          <w:iCs/>
          <w:spacing w:val="4"/>
          <w:sz w:val="22"/>
        </w:rPr>
        <w:t>“</w:t>
      </w:r>
      <w:r w:rsidRPr="00CE132C">
        <w:rPr>
          <w:rFonts w:ascii="Arial" w:eastAsia="Georgia" w:hAnsi="Arial" w:cs="Georgia"/>
          <w:iCs/>
          <w:spacing w:val="4"/>
          <w:sz w:val="22"/>
        </w:rPr>
        <w:t xml:space="preserve"> der geschichtsmaterialistischen Gesellschaftstheorie </w:t>
      </w:r>
      <w:r w:rsidR="00C91BFB">
        <w:rPr>
          <w:rFonts w:ascii="Arial" w:eastAsia="Georgia" w:hAnsi="Arial" w:cs="Georgia"/>
          <w:iCs/>
          <w:spacing w:val="4"/>
          <w:sz w:val="22"/>
        </w:rPr>
        <w:t>„</w:t>
      </w:r>
      <w:r w:rsidRPr="00CE132C">
        <w:rPr>
          <w:rFonts w:ascii="Arial" w:eastAsia="Georgia" w:hAnsi="Arial" w:cs="Georgia"/>
          <w:iCs/>
          <w:spacing w:val="4"/>
          <w:sz w:val="22"/>
        </w:rPr>
        <w:t>müssen zunächst einmal die Leitprinzipien jeder historischen Forschung sein: doch diese bleibt immer gebunden an die unumgehbaren empirischen Ansprüche der Tatsachendarstellung und muss sich jeglichem Vorschieben apriorischer Imperative verweigern</w:t>
      </w:r>
      <w:r w:rsidR="00C91BFB">
        <w:rPr>
          <w:rFonts w:ascii="Arial" w:eastAsia="Georgia" w:hAnsi="Arial" w:cs="Georgia"/>
          <w:iCs/>
          <w:spacing w:val="4"/>
          <w:sz w:val="22"/>
        </w:rPr>
        <w:t>“</w:t>
      </w:r>
      <w:r w:rsidRPr="00CE132C">
        <w:rPr>
          <w:rFonts w:ascii="Arial" w:eastAsia="Georgia" w:hAnsi="Arial" w:cs="Georgia"/>
          <w:iCs/>
          <w:spacing w:val="4"/>
          <w:sz w:val="22"/>
        </w:rPr>
        <w:t xml:space="preserve"> (</w:t>
      </w:r>
      <w:r w:rsidRPr="00CE132C">
        <w:rPr>
          <w:rFonts w:ascii="Arial" w:eastAsia="Georgia" w:hAnsi="Arial" w:cs="Georgia"/>
          <w:i/>
          <w:iCs/>
          <w:spacing w:val="4"/>
          <w:sz w:val="22"/>
        </w:rPr>
        <w:t>Secolo</w:t>
      </w:r>
      <w:r w:rsidRPr="00CE132C">
        <w:rPr>
          <w:rFonts w:ascii="Arial" w:eastAsia="Georgia" w:hAnsi="Arial" w:cs="Georgia"/>
          <w:iCs/>
          <w:spacing w:val="4"/>
          <w:sz w:val="22"/>
        </w:rPr>
        <w:t>, 368)</w:t>
      </w:r>
      <w:r w:rsidR="00C91BFB">
        <w:rPr>
          <w:rFonts w:ascii="Arial" w:eastAsia="Georgia" w:hAnsi="Arial" w:cs="Georgia"/>
          <w:iCs/>
          <w:spacing w:val="4"/>
          <w:sz w:val="22"/>
        </w:rPr>
        <w:t>.</w:t>
      </w:r>
    </w:p>
    <w:p w14:paraId="11184DDD" w14:textId="336B002F" w:rsidR="000D0981" w:rsidRDefault="000D0981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  <w:u w:val="single"/>
        </w:rPr>
        <w:t xml:space="preserve">Bis </w:t>
      </w:r>
      <w:r w:rsidR="001D5551">
        <w:rPr>
          <w:rFonts w:ascii="Arial" w:eastAsia="Georgia" w:hAnsi="Arial" w:cs="Georgia"/>
          <w:iCs/>
          <w:spacing w:val="4"/>
          <w:sz w:val="22"/>
          <w:u w:val="single"/>
        </w:rPr>
        <w:t xml:space="preserve">Dezember </w:t>
      </w:r>
      <w:r>
        <w:rPr>
          <w:rFonts w:ascii="Arial" w:eastAsia="Georgia" w:hAnsi="Arial" w:cs="Georgia"/>
          <w:iCs/>
          <w:spacing w:val="4"/>
          <w:sz w:val="22"/>
          <w:u w:val="single"/>
        </w:rPr>
        <w:t>20</w:t>
      </w:r>
      <w:r w:rsidR="001D5551">
        <w:rPr>
          <w:rFonts w:ascii="Arial" w:eastAsia="Georgia" w:hAnsi="Arial" w:cs="Georgia"/>
          <w:iCs/>
          <w:spacing w:val="4"/>
          <w:sz w:val="22"/>
          <w:u w:val="single"/>
        </w:rPr>
        <w:t>2</w:t>
      </w:r>
      <w:r>
        <w:rPr>
          <w:rFonts w:ascii="Arial" w:eastAsia="Georgia" w:hAnsi="Arial" w:cs="Georgia"/>
          <w:iCs/>
          <w:spacing w:val="4"/>
          <w:sz w:val="22"/>
          <w:u w:val="single"/>
        </w:rPr>
        <w:t>1 neu entdeckt</w:t>
      </w:r>
    </w:p>
    <w:p w14:paraId="34809374" w14:textId="2AF2CAEA" w:rsidR="000D0981" w:rsidRDefault="000D0981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S.159, 2.Z.v.u.: statt „ökonomische und statistische</w:t>
      </w:r>
      <w:r>
        <w:rPr>
          <w:rStyle w:val="Funotenzeichen"/>
          <w:rFonts w:ascii="Arial" w:eastAsia="Georgia" w:hAnsi="Arial" w:cs="Georgia"/>
          <w:iCs/>
          <w:spacing w:val="4"/>
          <w:sz w:val="22"/>
        </w:rPr>
        <w:footnoteReference w:id="2"/>
      </w:r>
      <w:r>
        <w:rPr>
          <w:rFonts w:ascii="Arial" w:eastAsia="Georgia" w:hAnsi="Arial" w:cs="Georgia"/>
          <w:iCs/>
          <w:spacing w:val="4"/>
          <w:sz w:val="22"/>
        </w:rPr>
        <w:t xml:space="preserve"> Bewegung“ lies: </w:t>
      </w:r>
      <w:r w:rsidR="00C91BFB">
        <w:rPr>
          <w:rFonts w:ascii="Arial" w:eastAsia="Georgia" w:hAnsi="Arial" w:cs="Georgia"/>
          <w:iCs/>
          <w:spacing w:val="4"/>
          <w:sz w:val="22"/>
        </w:rPr>
        <w:t>„</w:t>
      </w:r>
      <w:r>
        <w:rPr>
          <w:rFonts w:ascii="Arial" w:eastAsia="Georgia" w:hAnsi="Arial" w:cs="Georgia"/>
          <w:iCs/>
          <w:spacing w:val="4"/>
          <w:sz w:val="22"/>
        </w:rPr>
        <w:t>ökonomische und staatliche Bewegung</w:t>
      </w:r>
      <w:r w:rsidR="00C91BFB">
        <w:rPr>
          <w:rFonts w:ascii="Arial" w:eastAsia="Georgia" w:hAnsi="Arial" w:cs="Georgia"/>
          <w:iCs/>
          <w:spacing w:val="4"/>
          <w:sz w:val="22"/>
        </w:rPr>
        <w:t>“</w:t>
      </w:r>
    </w:p>
    <w:p w14:paraId="3F5F438E" w14:textId="7CF0A354" w:rsidR="001D5551" w:rsidRDefault="001D5551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219, 3. Abs., 3. Abs., 3. auf 4. Zeile: statt „§im Gedankenflug nicht umkehrbaren Definitionen“ lies: &gt;statt im Flusse des Gedankens nicht wandelbaren Definitionen&lt;</w:t>
      </w:r>
    </w:p>
    <w:p w14:paraId="36B6C7F3" w14:textId="0CE95D97" w:rsidR="00312AED" w:rsidRDefault="00312AED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219, letzte Zeile: Statt „Wertungen“ lies: „Bewertungen“</w:t>
      </w:r>
    </w:p>
    <w:p w14:paraId="6FB81E14" w14:textId="451369C6" w:rsidR="00312AED" w:rsidRDefault="00312AED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220, 1. Z.: Statt „ihrer zur Verfügung stehenden Quantität und den Möglichkeiten ihres Erwerbs“ lies: „ihrer verfügbaren und erwerbbar</w:t>
      </w:r>
      <w:r w:rsidR="00586303">
        <w:rPr>
          <w:rFonts w:ascii="Arial" w:eastAsia="Georgia" w:hAnsi="Arial" w:cs="Georgia"/>
          <w:iCs/>
          <w:spacing w:val="4"/>
          <w:sz w:val="22"/>
        </w:rPr>
        <w:t>e</w:t>
      </w:r>
      <w:r>
        <w:rPr>
          <w:rFonts w:ascii="Arial" w:eastAsia="Georgia" w:hAnsi="Arial" w:cs="Georgia"/>
          <w:iCs/>
          <w:spacing w:val="4"/>
          <w:sz w:val="22"/>
        </w:rPr>
        <w:t>n Quantität</w:t>
      </w:r>
      <w:r w:rsidR="00586303">
        <w:rPr>
          <w:rFonts w:ascii="Arial" w:eastAsia="Georgia" w:hAnsi="Arial" w:cs="Georgia"/>
          <w:iCs/>
          <w:spacing w:val="4"/>
          <w:sz w:val="22"/>
        </w:rPr>
        <w:t>“</w:t>
      </w:r>
    </w:p>
    <w:p w14:paraId="14CD9D0F" w14:textId="1339508B" w:rsidR="00586303" w:rsidRDefault="00586303">
      <w:pPr>
        <w:rPr>
          <w:rFonts w:ascii="Arial" w:eastAsia="Georgia" w:hAnsi="Arial" w:cs="Georgia"/>
          <w:iCs/>
          <w:spacing w:val="4"/>
          <w:sz w:val="22"/>
        </w:rPr>
      </w:pPr>
      <w:r w:rsidRPr="006B36E6">
        <w:rPr>
          <w:rFonts w:ascii="Arial" w:eastAsia="Georgia" w:hAnsi="Arial" w:cs="Georgia"/>
          <w:iCs/>
          <w:spacing w:val="4"/>
          <w:sz w:val="22"/>
        </w:rPr>
        <w:lastRenderedPageBreak/>
        <w:t>S. 220, 7.Z.: statt „</w:t>
      </w:r>
      <w:r w:rsidR="006B36E6" w:rsidRPr="006B36E6">
        <w:rPr>
          <w:rFonts w:ascii="Arial" w:eastAsia="Georgia" w:hAnsi="Arial" w:cs="Georgia"/>
          <w:iCs/>
          <w:spacing w:val="4"/>
          <w:sz w:val="22"/>
        </w:rPr>
        <w:t>mise</w:t>
      </w:r>
      <w:r w:rsidR="006B36E6">
        <w:rPr>
          <w:rFonts w:ascii="Arial" w:eastAsia="Georgia" w:hAnsi="Arial" w:cs="Georgia"/>
          <w:iCs/>
          <w:spacing w:val="4"/>
          <w:sz w:val="22"/>
        </w:rPr>
        <w:t>r</w:t>
      </w:r>
      <w:r w:rsidR="006B36E6" w:rsidRPr="006B36E6">
        <w:rPr>
          <w:rFonts w:ascii="Arial" w:eastAsia="Georgia" w:hAnsi="Arial" w:cs="Georgia"/>
          <w:iCs/>
          <w:spacing w:val="4"/>
          <w:sz w:val="22"/>
        </w:rPr>
        <w:t>able Ökonomie des Altags</w:t>
      </w:r>
      <w:r w:rsidR="006B36E6">
        <w:rPr>
          <w:rFonts w:ascii="Arial" w:eastAsia="Georgia" w:hAnsi="Arial" w:cs="Georgia"/>
          <w:iCs/>
          <w:spacing w:val="4"/>
          <w:sz w:val="22"/>
        </w:rPr>
        <w:t>“</w:t>
      </w:r>
      <w:r w:rsidR="006B36E6" w:rsidRPr="006B36E6">
        <w:rPr>
          <w:rFonts w:ascii="Arial" w:eastAsia="Georgia" w:hAnsi="Arial" w:cs="Georgia"/>
          <w:iCs/>
          <w:spacing w:val="4"/>
          <w:sz w:val="22"/>
        </w:rPr>
        <w:t xml:space="preserve"> lie</w:t>
      </w:r>
      <w:r w:rsidR="006B36E6">
        <w:rPr>
          <w:rFonts w:ascii="Arial" w:eastAsia="Georgia" w:hAnsi="Arial" w:cs="Georgia"/>
          <w:iCs/>
          <w:spacing w:val="4"/>
          <w:sz w:val="22"/>
        </w:rPr>
        <w:t>s: „arme Alltagsökonomie“</w:t>
      </w:r>
    </w:p>
    <w:p w14:paraId="18D3A6F6" w14:textId="04A79256" w:rsidR="00C06CA4" w:rsidRDefault="00C06CA4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220, 2. Abs., 3. auf 4. Z.: statt “benutze ich das Wort Tendenz ganz bewusst“ lies: „unterstreiche ich das Wort Tendenz“</w:t>
      </w:r>
    </w:p>
    <w:p w14:paraId="685EF36C" w14:textId="6E12496C" w:rsidR="002606F8" w:rsidRDefault="002606F8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221, 2. Z.: statt „ein Tun“ lies „ein Machen [</w:t>
      </w:r>
      <w:r>
        <w:rPr>
          <w:rFonts w:ascii="Arial" w:eastAsia="Georgia" w:hAnsi="Arial" w:cs="Georgia"/>
          <w:i/>
          <w:iCs/>
          <w:spacing w:val="4"/>
          <w:sz w:val="22"/>
        </w:rPr>
        <w:t>un fare</w:t>
      </w:r>
      <w:r>
        <w:rPr>
          <w:rFonts w:ascii="Arial" w:eastAsia="Georgia" w:hAnsi="Arial" w:cs="Georgia"/>
          <w:iCs/>
          <w:spacing w:val="4"/>
          <w:sz w:val="22"/>
        </w:rPr>
        <w:t>]“</w:t>
      </w:r>
    </w:p>
    <w:p w14:paraId="2BA59721" w14:textId="5149D3AA" w:rsidR="002606F8" w:rsidRDefault="002606F8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3. Zeile: statt „ein Tun“ lies „ein Machen“</w:t>
      </w:r>
    </w:p>
    <w:p w14:paraId="184A0A42" w14:textId="1692F491" w:rsidR="009220AA" w:rsidRDefault="009220AA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221, vorletzter Abs. , letzte Zeile: statt „</w:t>
      </w:r>
      <w:r>
        <w:rPr>
          <w:rFonts w:ascii="Arial" w:eastAsia="Georgia" w:hAnsi="Arial" w:cs="Georgia"/>
          <w:i/>
          <w:iCs/>
          <w:spacing w:val="4"/>
          <w:sz w:val="22"/>
        </w:rPr>
        <w:t>in acta</w:t>
      </w:r>
      <w:r>
        <w:rPr>
          <w:rFonts w:ascii="Arial" w:eastAsia="Georgia" w:hAnsi="Arial" w:cs="Georgia"/>
          <w:iCs/>
          <w:spacing w:val="4"/>
          <w:sz w:val="22"/>
        </w:rPr>
        <w:t>“ lies „aktual“</w:t>
      </w:r>
    </w:p>
    <w:p w14:paraId="1EBD0FAE" w14:textId="43068071" w:rsidR="000908BF" w:rsidRDefault="00A34AC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  <w:u w:val="single"/>
        </w:rPr>
        <w:t xml:space="preserve">Januar </w:t>
      </w:r>
      <w:r w:rsidR="000908BF">
        <w:rPr>
          <w:rFonts w:ascii="Arial" w:eastAsia="Georgia" w:hAnsi="Arial" w:cs="Georgia"/>
          <w:iCs/>
          <w:spacing w:val="4"/>
          <w:sz w:val="22"/>
          <w:u w:val="single"/>
        </w:rPr>
        <w:t>2022 entdeckt</w:t>
      </w:r>
    </w:p>
    <w:p w14:paraId="05BB70B5" w14:textId="5F24AA23" w:rsidR="00B93830" w:rsidRDefault="00F53397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208, 3. Abs.</w:t>
      </w:r>
      <w:r w:rsidR="00D8219D">
        <w:rPr>
          <w:rFonts w:ascii="Arial" w:eastAsia="Georgia" w:hAnsi="Arial" w:cs="Georgia"/>
          <w:iCs/>
          <w:spacing w:val="4"/>
          <w:sz w:val="22"/>
        </w:rPr>
        <w:t>, erster Satz</w:t>
      </w:r>
      <w:r w:rsidR="00A34ACF">
        <w:rPr>
          <w:rFonts w:ascii="Arial" w:eastAsia="Georgia" w:hAnsi="Arial" w:cs="Georgia"/>
          <w:iCs/>
          <w:spacing w:val="4"/>
          <w:sz w:val="22"/>
        </w:rPr>
        <w:t xml:space="preserve"> lies: „</w:t>
      </w:r>
      <w:r w:rsidR="00B93830">
        <w:rPr>
          <w:rFonts w:ascii="Arial" w:eastAsia="Georgia" w:hAnsi="Arial" w:cs="Georgia"/>
          <w:iCs/>
          <w:spacing w:val="4"/>
          <w:sz w:val="22"/>
        </w:rPr>
        <w:t xml:space="preserve">Die Tradition </w:t>
      </w:r>
      <w:r w:rsidR="00BE367A">
        <w:rPr>
          <w:rFonts w:ascii="Arial" w:eastAsia="Georgia" w:hAnsi="Arial" w:cs="Georgia"/>
          <w:iCs/>
          <w:spacing w:val="4"/>
          <w:sz w:val="22"/>
        </w:rPr>
        <w:t>d</w:t>
      </w:r>
      <w:r w:rsidR="00B93830">
        <w:rPr>
          <w:rFonts w:ascii="Arial" w:eastAsia="Georgia" w:hAnsi="Arial" w:cs="Georgia"/>
          <w:iCs/>
          <w:spacing w:val="4"/>
          <w:sz w:val="22"/>
        </w:rPr>
        <w:t xml:space="preserve">arf nicht lasten auf uns wie ein Alp, </w:t>
      </w:r>
      <w:r w:rsidR="00FB7771">
        <w:rPr>
          <w:rFonts w:ascii="Arial" w:eastAsia="Georgia" w:hAnsi="Arial" w:cs="Georgia"/>
          <w:iCs/>
          <w:spacing w:val="4"/>
          <w:sz w:val="22"/>
        </w:rPr>
        <w:t xml:space="preserve">wie </w:t>
      </w:r>
      <w:r w:rsidR="00B93830">
        <w:rPr>
          <w:rFonts w:ascii="Arial" w:eastAsia="Georgia" w:hAnsi="Arial" w:cs="Georgia"/>
          <w:iCs/>
          <w:spacing w:val="4"/>
          <w:sz w:val="22"/>
        </w:rPr>
        <w:t xml:space="preserve">ein Hindernis, </w:t>
      </w:r>
      <w:r w:rsidR="00FB7771">
        <w:rPr>
          <w:rFonts w:ascii="Arial" w:eastAsia="Georgia" w:hAnsi="Arial" w:cs="Georgia"/>
          <w:iCs/>
          <w:spacing w:val="4"/>
          <w:sz w:val="22"/>
        </w:rPr>
        <w:t xml:space="preserve">wie </w:t>
      </w:r>
      <w:r w:rsidR="00B93830">
        <w:rPr>
          <w:rFonts w:ascii="Arial" w:eastAsia="Georgia" w:hAnsi="Arial" w:cs="Georgia"/>
          <w:iCs/>
          <w:spacing w:val="4"/>
          <w:sz w:val="22"/>
        </w:rPr>
        <w:t xml:space="preserve">eine Behinderung, als </w:t>
      </w:r>
      <w:r w:rsidR="0036794C">
        <w:rPr>
          <w:rFonts w:ascii="Arial" w:eastAsia="Georgia" w:hAnsi="Arial" w:cs="Georgia"/>
          <w:iCs/>
          <w:spacing w:val="4"/>
          <w:sz w:val="22"/>
        </w:rPr>
        <w:t>Gegenstand von Kult und tumber Verehrung; daran besteht für un</w:t>
      </w:r>
      <w:r w:rsidR="00BE367A">
        <w:rPr>
          <w:rFonts w:ascii="Arial" w:eastAsia="Georgia" w:hAnsi="Arial" w:cs="Georgia"/>
          <w:iCs/>
          <w:spacing w:val="4"/>
          <w:sz w:val="22"/>
        </w:rPr>
        <w:t>s</w:t>
      </w:r>
      <w:r w:rsidR="0036794C">
        <w:rPr>
          <w:rFonts w:ascii="Arial" w:eastAsia="Georgia" w:hAnsi="Arial" w:cs="Georgia"/>
          <w:iCs/>
          <w:spacing w:val="4"/>
          <w:sz w:val="22"/>
        </w:rPr>
        <w:t xml:space="preserve"> kein Zweifel</w:t>
      </w:r>
      <w:r w:rsidR="00D8219D">
        <w:rPr>
          <w:rFonts w:ascii="Arial" w:eastAsia="Georgia" w:hAnsi="Arial" w:cs="Georgia"/>
          <w:iCs/>
          <w:spacing w:val="4"/>
          <w:sz w:val="22"/>
        </w:rPr>
        <w:t>.</w:t>
      </w:r>
      <w:r w:rsidR="00A34ACF">
        <w:rPr>
          <w:rFonts w:ascii="Arial" w:eastAsia="Georgia" w:hAnsi="Arial" w:cs="Georgia"/>
          <w:iCs/>
          <w:spacing w:val="4"/>
          <w:sz w:val="22"/>
        </w:rPr>
        <w:t>“</w:t>
      </w:r>
    </w:p>
    <w:p w14:paraId="1C9FDDDA" w14:textId="7BF96581" w:rsidR="00A34ACF" w:rsidRDefault="00A34AC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Selber Abs., 5.Z.v.u.: statt „Kuriosität“ lies „Wissbegier“</w:t>
      </w:r>
    </w:p>
    <w:p w14:paraId="29B7F3EF" w14:textId="355C362F" w:rsidR="00A34ACF" w:rsidRDefault="00A34AC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Ebd., 3.Z.v.u.: statt „Beeinflussung“ lies „Suggestion“</w:t>
      </w:r>
    </w:p>
    <w:p w14:paraId="27B22F4E" w14:textId="11018F9B" w:rsidR="000908BF" w:rsidRDefault="000908BF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209, 4.Z.v.u.: statt „P</w:t>
      </w:r>
      <w:r w:rsidR="0036286C">
        <w:rPr>
          <w:rFonts w:ascii="Arial" w:eastAsia="Georgia" w:hAnsi="Arial" w:cs="Georgia"/>
          <w:iCs/>
          <w:spacing w:val="4"/>
          <w:sz w:val="22"/>
        </w:rPr>
        <w:t>r</w:t>
      </w:r>
      <w:r>
        <w:rPr>
          <w:rFonts w:ascii="Arial" w:eastAsia="Georgia" w:hAnsi="Arial" w:cs="Georgia"/>
          <w:iCs/>
          <w:spacing w:val="4"/>
          <w:sz w:val="22"/>
        </w:rPr>
        <w:t>odromen der modernen Geschichte“ lies: „Vorläufer der modernen Geschichte“</w:t>
      </w:r>
    </w:p>
    <w:p w14:paraId="03EEE67C" w14:textId="594EC2FE" w:rsidR="008D399E" w:rsidRDefault="008D399E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  <w:u w:val="single"/>
        </w:rPr>
        <w:t>August 2023 entdeckt</w:t>
      </w:r>
    </w:p>
    <w:p w14:paraId="349CCA1E" w14:textId="364B8672" w:rsidR="00E23748" w:rsidRDefault="00E23748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179</w:t>
      </w:r>
      <w:r w:rsidR="000A7274">
        <w:rPr>
          <w:rFonts w:ascii="Arial" w:eastAsia="Georgia" w:hAnsi="Arial" w:cs="Georgia"/>
          <w:iCs/>
          <w:spacing w:val="4"/>
          <w:sz w:val="22"/>
        </w:rPr>
        <w:t xml:space="preserve">, Z. 2-3. Lies „gangen ist? </w:t>
      </w:r>
      <w:r w:rsidR="00C22CAF">
        <w:rPr>
          <w:rFonts w:ascii="Arial" w:eastAsia="Georgia" w:hAnsi="Arial" w:cs="Georgia"/>
          <w:iCs/>
          <w:spacing w:val="4"/>
          <w:sz w:val="22"/>
        </w:rPr>
        <w:t xml:space="preserve">Und nahm </w:t>
      </w:r>
      <w:r w:rsidR="00F97274">
        <w:rPr>
          <w:rFonts w:ascii="Arial" w:eastAsia="Georgia" w:hAnsi="Arial" w:cs="Georgia"/>
          <w:iCs/>
          <w:spacing w:val="4"/>
          <w:sz w:val="22"/>
        </w:rPr>
        <w:t xml:space="preserve">nicht </w:t>
      </w:r>
      <w:r w:rsidR="00C22CAF">
        <w:rPr>
          <w:rFonts w:ascii="Arial" w:eastAsia="Georgia" w:hAnsi="Arial" w:cs="Georgia"/>
          <w:iCs/>
          <w:spacing w:val="4"/>
          <w:sz w:val="22"/>
        </w:rPr>
        <w:t xml:space="preserve">in </w:t>
      </w:r>
      <w:r w:rsidR="000A7274">
        <w:rPr>
          <w:rFonts w:ascii="Arial" w:eastAsia="Georgia" w:hAnsi="Arial" w:cs="Georgia"/>
          <w:iCs/>
          <w:spacing w:val="4"/>
          <w:sz w:val="22"/>
        </w:rPr>
        <w:t xml:space="preserve">diesem </w:t>
      </w:r>
      <w:r w:rsidR="00F97274">
        <w:rPr>
          <w:rFonts w:ascii="Arial" w:eastAsia="Georgia" w:hAnsi="Arial" w:cs="Georgia"/>
          <w:iCs/>
          <w:spacing w:val="4"/>
          <w:sz w:val="22"/>
        </w:rPr>
        <w:t xml:space="preserve">Vorhaben </w:t>
      </w:r>
      <w:r w:rsidR="000A7274">
        <w:rPr>
          <w:rFonts w:ascii="Arial" w:eastAsia="Georgia" w:hAnsi="Arial" w:cs="Georgia"/>
          <w:iCs/>
          <w:spacing w:val="4"/>
          <w:sz w:val="22"/>
        </w:rPr>
        <w:t>applikative</w:t>
      </w:r>
      <w:r w:rsidR="00175C54">
        <w:rPr>
          <w:rFonts w:ascii="Arial" w:eastAsia="Georgia" w:hAnsi="Arial" w:cs="Georgia"/>
          <w:iCs/>
          <w:spacing w:val="4"/>
          <w:sz w:val="22"/>
        </w:rPr>
        <w:t>r</w:t>
      </w:r>
      <w:r w:rsidR="000A7274">
        <w:rPr>
          <w:rFonts w:ascii="Arial" w:eastAsia="Georgia" w:hAnsi="Arial" w:cs="Georgia"/>
          <w:iCs/>
          <w:spacing w:val="4"/>
          <w:sz w:val="22"/>
        </w:rPr>
        <w:t xml:space="preserve"> und explikative</w:t>
      </w:r>
      <w:r w:rsidR="00175C54">
        <w:rPr>
          <w:rFonts w:ascii="Arial" w:eastAsia="Georgia" w:hAnsi="Arial" w:cs="Georgia"/>
          <w:iCs/>
          <w:spacing w:val="4"/>
          <w:sz w:val="22"/>
        </w:rPr>
        <w:t xml:space="preserve">r Arbeit jahrelang vor allem die </w:t>
      </w:r>
      <w:r w:rsidR="00175C54">
        <w:rPr>
          <w:rFonts w:ascii="Arial" w:eastAsia="Georgia" w:hAnsi="Arial" w:cs="Georgia"/>
          <w:i/>
          <w:iCs/>
          <w:spacing w:val="4"/>
          <w:sz w:val="22"/>
        </w:rPr>
        <w:t>Neue Zeit</w:t>
      </w:r>
      <w:r w:rsidR="00175C54">
        <w:rPr>
          <w:rFonts w:ascii="Arial" w:eastAsia="Georgia" w:hAnsi="Arial" w:cs="Georgia"/>
          <w:iCs/>
          <w:spacing w:val="4"/>
          <w:sz w:val="22"/>
        </w:rPr>
        <w:t xml:space="preserve"> </w:t>
      </w:r>
      <w:r w:rsidR="00F97274">
        <w:rPr>
          <w:rFonts w:ascii="Arial" w:eastAsia="Georgia" w:hAnsi="Arial" w:cs="Georgia"/>
          <w:iCs/>
          <w:spacing w:val="4"/>
          <w:sz w:val="22"/>
        </w:rPr>
        <w:t>den Spitzenplatz ein</w:t>
      </w:r>
      <w:r w:rsidR="00F97274">
        <w:rPr>
          <w:rFonts w:ascii="Arial" w:eastAsia="Georgia" w:hAnsi="Arial" w:cs="Georgia"/>
          <w:iCs/>
          <w:spacing w:val="4"/>
          <w:sz w:val="22"/>
        </w:rPr>
        <w:t xml:space="preserve"> </w:t>
      </w:r>
      <w:r w:rsidR="00175C54">
        <w:rPr>
          <w:rFonts w:ascii="Arial" w:eastAsia="Georgia" w:hAnsi="Arial" w:cs="Georgia"/>
          <w:iCs/>
          <w:spacing w:val="4"/>
          <w:sz w:val="22"/>
        </w:rPr>
        <w:t xml:space="preserve">als unverzichtbares Organ der </w:t>
      </w:r>
      <w:r w:rsidR="00C22CAF">
        <w:rPr>
          <w:rFonts w:ascii="Arial" w:eastAsia="Georgia" w:hAnsi="Arial" w:cs="Georgia"/>
          <w:iCs/>
          <w:spacing w:val="4"/>
          <w:sz w:val="22"/>
        </w:rPr>
        <w:t>Parteidoktrinen?</w:t>
      </w:r>
      <w:r w:rsidR="000A7274">
        <w:rPr>
          <w:rFonts w:ascii="Arial" w:eastAsia="Georgia" w:hAnsi="Arial" w:cs="Georgia"/>
          <w:iCs/>
          <w:spacing w:val="4"/>
          <w:sz w:val="22"/>
        </w:rPr>
        <w:t xml:space="preserve"> </w:t>
      </w:r>
    </w:p>
    <w:p w14:paraId="3D9B62B0" w14:textId="359F2009" w:rsidR="008D399E" w:rsidRPr="008D399E" w:rsidRDefault="008D399E">
      <w:pPr>
        <w:rPr>
          <w:rFonts w:ascii="Arial" w:eastAsia="Georgia" w:hAnsi="Arial" w:cs="Georgia"/>
          <w:iCs/>
          <w:spacing w:val="4"/>
          <w:sz w:val="22"/>
        </w:rPr>
      </w:pPr>
      <w:r>
        <w:rPr>
          <w:rFonts w:ascii="Arial" w:eastAsia="Georgia" w:hAnsi="Arial" w:cs="Georgia"/>
          <w:iCs/>
          <w:spacing w:val="4"/>
          <w:sz w:val="22"/>
        </w:rPr>
        <w:t>S. 184, 1.Z., statt „jeden Anspruch“ lies „je</w:t>
      </w:r>
      <w:r w:rsidR="00E23748">
        <w:rPr>
          <w:rFonts w:ascii="Arial" w:eastAsia="Georgia" w:hAnsi="Arial" w:cs="Georgia"/>
          <w:iCs/>
          <w:spacing w:val="4"/>
          <w:sz w:val="22"/>
        </w:rPr>
        <w:t xml:space="preserve"> </w:t>
      </w:r>
      <w:r>
        <w:rPr>
          <w:rFonts w:ascii="Arial" w:eastAsia="Georgia" w:hAnsi="Arial" w:cs="Georgia"/>
          <w:iCs/>
          <w:spacing w:val="4"/>
          <w:sz w:val="22"/>
        </w:rPr>
        <w:t>den Anspruch“</w:t>
      </w:r>
      <w:r w:rsidR="00E23748">
        <w:rPr>
          <w:rFonts w:ascii="Arial" w:eastAsia="Georgia" w:hAnsi="Arial" w:cs="Georgia"/>
          <w:iCs/>
          <w:spacing w:val="4"/>
          <w:sz w:val="22"/>
        </w:rPr>
        <w:t>.</w:t>
      </w:r>
      <w:r>
        <w:rPr>
          <w:rStyle w:val="Funotenzeichen"/>
          <w:rFonts w:ascii="Arial" w:eastAsia="Georgia" w:hAnsi="Arial" w:cs="Georgia"/>
          <w:iCs/>
          <w:spacing w:val="4"/>
          <w:sz w:val="22"/>
        </w:rPr>
        <w:footnoteReference w:id="3"/>
      </w:r>
    </w:p>
    <w:sectPr w:rsidR="008D399E" w:rsidRPr="008D39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2351" w14:textId="77777777" w:rsidR="00762EC1" w:rsidRDefault="00762EC1" w:rsidP="00513E83">
      <w:pPr>
        <w:spacing w:after="0" w:line="240" w:lineRule="auto"/>
      </w:pPr>
      <w:r>
        <w:separator/>
      </w:r>
    </w:p>
  </w:endnote>
  <w:endnote w:type="continuationSeparator" w:id="0">
    <w:p w14:paraId="44759F94" w14:textId="77777777" w:rsidR="00762EC1" w:rsidRDefault="00762EC1" w:rsidP="0051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6E52" w14:textId="77777777" w:rsidR="00762EC1" w:rsidRDefault="00762EC1" w:rsidP="00513E83">
      <w:pPr>
        <w:spacing w:after="0" w:line="240" w:lineRule="auto"/>
      </w:pPr>
      <w:r>
        <w:separator/>
      </w:r>
    </w:p>
  </w:footnote>
  <w:footnote w:type="continuationSeparator" w:id="0">
    <w:p w14:paraId="4CF531A3" w14:textId="77777777" w:rsidR="00762EC1" w:rsidRDefault="00762EC1" w:rsidP="00513E83">
      <w:pPr>
        <w:spacing w:after="0" w:line="240" w:lineRule="auto"/>
      </w:pPr>
      <w:r>
        <w:continuationSeparator/>
      </w:r>
    </w:p>
  </w:footnote>
  <w:footnote w:id="1">
    <w:p w14:paraId="21578F83" w14:textId="584CDD06" w:rsidR="00513E83" w:rsidRPr="000D0981" w:rsidRDefault="00513E83">
      <w:pPr>
        <w:pStyle w:val="Funotentext"/>
        <w:rPr>
          <w:rFonts w:ascii="Arial" w:hAnsi="Arial"/>
        </w:rPr>
      </w:pPr>
      <w:r w:rsidRPr="000D0981">
        <w:rPr>
          <w:rStyle w:val="Funotenzeichen"/>
          <w:rFonts w:ascii="Arial" w:hAnsi="Arial"/>
        </w:rPr>
        <w:footnoteRef/>
      </w:r>
      <w:r w:rsidRPr="000D0981">
        <w:rPr>
          <w:rFonts w:ascii="Arial" w:hAnsi="Arial"/>
        </w:rPr>
        <w:t xml:space="preserve"> Die Errata umfassen sowohl Satz- und Zeichenfehler als auch weitere Korrekturen der früheren Übersetzung, deren systematische Neubearbeitung noch aussteht  (vgl. den Editionsbericht, S. XXXVII-XL).</w:t>
      </w:r>
    </w:p>
  </w:footnote>
  <w:footnote w:id="2">
    <w:p w14:paraId="51279AC6" w14:textId="1FC92EE7" w:rsidR="000D0981" w:rsidRPr="000D0981" w:rsidRDefault="000D0981">
      <w:pPr>
        <w:pStyle w:val="Funotentext"/>
        <w:rPr>
          <w:rFonts w:ascii="Arial" w:hAnsi="Arial"/>
        </w:rPr>
      </w:pPr>
      <w:r w:rsidRPr="000D0981">
        <w:rPr>
          <w:rStyle w:val="Funotenzeichen"/>
          <w:rFonts w:ascii="Arial" w:hAnsi="Arial"/>
        </w:rPr>
        <w:footnoteRef/>
      </w:r>
      <w:r w:rsidRPr="000D0981">
        <w:rPr>
          <w:rFonts w:ascii="Arial" w:hAnsi="Arial"/>
        </w:rPr>
        <w:t xml:space="preserve"> </w:t>
      </w:r>
      <w:r w:rsidRPr="000D0981">
        <w:rPr>
          <w:rFonts w:ascii="Arial" w:hAnsi="Arial"/>
          <w:i/>
        </w:rPr>
        <w:t>statico</w:t>
      </w:r>
      <w:r w:rsidRPr="000D0981">
        <w:rPr>
          <w:rFonts w:ascii="Arial" w:hAnsi="Arial"/>
        </w:rPr>
        <w:t>: veraltet für „staatlich“ (Sansoni).</w:t>
      </w:r>
    </w:p>
  </w:footnote>
  <w:footnote w:id="3">
    <w:p w14:paraId="7549A9E6" w14:textId="52BFF9E9" w:rsidR="008D399E" w:rsidRDefault="008D399E">
      <w:pPr>
        <w:pStyle w:val="Funotentext"/>
      </w:pPr>
      <w:r>
        <w:rPr>
          <w:rStyle w:val="Funotenzeichen"/>
        </w:rPr>
        <w:footnoteRef/>
      </w:r>
      <w:r>
        <w:t xml:space="preserve"> Dies war in der Ausgabe von 1984 richtig (vgl. dort S. 284).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0F"/>
    <w:rsid w:val="00003C77"/>
    <w:rsid w:val="000908BF"/>
    <w:rsid w:val="000A7274"/>
    <w:rsid w:val="000B2A5C"/>
    <w:rsid w:val="000D0981"/>
    <w:rsid w:val="00175C54"/>
    <w:rsid w:val="00185FA9"/>
    <w:rsid w:val="001A57FF"/>
    <w:rsid w:val="001B5386"/>
    <w:rsid w:val="001D5551"/>
    <w:rsid w:val="00241FF5"/>
    <w:rsid w:val="002606F8"/>
    <w:rsid w:val="00274CC2"/>
    <w:rsid w:val="002D6264"/>
    <w:rsid w:val="00311E77"/>
    <w:rsid w:val="00312AED"/>
    <w:rsid w:val="0036286C"/>
    <w:rsid w:val="0036298C"/>
    <w:rsid w:val="0036794C"/>
    <w:rsid w:val="003B5E48"/>
    <w:rsid w:val="003B64A2"/>
    <w:rsid w:val="003F6860"/>
    <w:rsid w:val="00403852"/>
    <w:rsid w:val="00460A23"/>
    <w:rsid w:val="004655B6"/>
    <w:rsid w:val="004E7379"/>
    <w:rsid w:val="004F0F32"/>
    <w:rsid w:val="00513E83"/>
    <w:rsid w:val="00586303"/>
    <w:rsid w:val="00587C25"/>
    <w:rsid w:val="005C25B6"/>
    <w:rsid w:val="005E32FD"/>
    <w:rsid w:val="00644163"/>
    <w:rsid w:val="00662125"/>
    <w:rsid w:val="006843BD"/>
    <w:rsid w:val="006867F4"/>
    <w:rsid w:val="006B36E6"/>
    <w:rsid w:val="00717750"/>
    <w:rsid w:val="00725EA8"/>
    <w:rsid w:val="00755C85"/>
    <w:rsid w:val="00756E62"/>
    <w:rsid w:val="00762EC1"/>
    <w:rsid w:val="00787453"/>
    <w:rsid w:val="00835B54"/>
    <w:rsid w:val="008808D6"/>
    <w:rsid w:val="008D399E"/>
    <w:rsid w:val="009220AA"/>
    <w:rsid w:val="0097645C"/>
    <w:rsid w:val="009B39A2"/>
    <w:rsid w:val="009E183C"/>
    <w:rsid w:val="00A031ED"/>
    <w:rsid w:val="00A34ACF"/>
    <w:rsid w:val="00A37DB5"/>
    <w:rsid w:val="00A511FD"/>
    <w:rsid w:val="00A5207B"/>
    <w:rsid w:val="00AA20DF"/>
    <w:rsid w:val="00B1447B"/>
    <w:rsid w:val="00B35153"/>
    <w:rsid w:val="00B90D55"/>
    <w:rsid w:val="00B91A8A"/>
    <w:rsid w:val="00B93830"/>
    <w:rsid w:val="00BE367A"/>
    <w:rsid w:val="00C06CA4"/>
    <w:rsid w:val="00C22CAF"/>
    <w:rsid w:val="00C424E3"/>
    <w:rsid w:val="00C4370C"/>
    <w:rsid w:val="00C54C9F"/>
    <w:rsid w:val="00C91BFB"/>
    <w:rsid w:val="00CA0467"/>
    <w:rsid w:val="00CB3883"/>
    <w:rsid w:val="00CE132C"/>
    <w:rsid w:val="00CE7188"/>
    <w:rsid w:val="00D31CD7"/>
    <w:rsid w:val="00D50BCC"/>
    <w:rsid w:val="00D66D11"/>
    <w:rsid w:val="00D8219D"/>
    <w:rsid w:val="00DD6107"/>
    <w:rsid w:val="00E11C73"/>
    <w:rsid w:val="00E23748"/>
    <w:rsid w:val="00E5778D"/>
    <w:rsid w:val="00EA3729"/>
    <w:rsid w:val="00EB4F4B"/>
    <w:rsid w:val="00EC2B86"/>
    <w:rsid w:val="00F114D5"/>
    <w:rsid w:val="00F241C7"/>
    <w:rsid w:val="00F427A3"/>
    <w:rsid w:val="00F53397"/>
    <w:rsid w:val="00F62D0F"/>
    <w:rsid w:val="00F74B99"/>
    <w:rsid w:val="00F97274"/>
    <w:rsid w:val="00FB7771"/>
    <w:rsid w:val="00FE2A69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0786"/>
  <w15:chartTrackingRefBased/>
  <w15:docId w15:val="{57951BA6-F70D-4BD0-99EC-145C195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TimesNewRomanPSMT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513E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E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13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Haug</dc:creator>
  <cp:keywords/>
  <dc:description/>
  <cp:lastModifiedBy>Wolf Haug</cp:lastModifiedBy>
  <cp:revision>3</cp:revision>
  <dcterms:created xsi:type="dcterms:W3CDTF">2022-08-03T13:48:00Z</dcterms:created>
  <dcterms:modified xsi:type="dcterms:W3CDTF">2022-08-03T13:57:00Z</dcterms:modified>
</cp:coreProperties>
</file>